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689B" w14:textId="77777777" w:rsidR="001A043C" w:rsidRPr="005063C0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5063C0">
        <w:rPr>
          <w:rFonts w:ascii="Calibri" w:hAnsi="Calibri" w:cs="Arial"/>
          <w:b/>
          <w:sz w:val="18"/>
          <w:szCs w:val="18"/>
        </w:rPr>
        <w:t xml:space="preserve">Załącznik nr </w:t>
      </w:r>
      <w:r>
        <w:rPr>
          <w:rFonts w:ascii="Calibri" w:hAnsi="Calibri" w:cs="Arial"/>
          <w:b/>
          <w:sz w:val="18"/>
          <w:szCs w:val="18"/>
        </w:rPr>
        <w:t>3</w:t>
      </w:r>
      <w:r w:rsidRPr="005063C0">
        <w:rPr>
          <w:rFonts w:ascii="Calibri" w:hAnsi="Calibri" w:cs="Arial"/>
          <w:b/>
          <w:sz w:val="18"/>
          <w:szCs w:val="18"/>
        </w:rPr>
        <w:t xml:space="preserve"> do Zapytania ofertowego </w:t>
      </w:r>
    </w:p>
    <w:p w14:paraId="1550ED62" w14:textId="77777777" w:rsidR="001A043C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C03E92">
        <w:rPr>
          <w:rFonts w:ascii="Calibri" w:hAnsi="Calibri" w:cs="Arial"/>
          <w:b/>
          <w:sz w:val="18"/>
          <w:szCs w:val="18"/>
        </w:rPr>
        <w:t>na</w:t>
      </w:r>
      <w:r w:rsidRPr="00922355">
        <w:t xml:space="preserve"> </w:t>
      </w:r>
      <w:r w:rsidRPr="00742570">
        <w:rPr>
          <w:rFonts w:ascii="Calibri" w:hAnsi="Calibri" w:cs="Arial"/>
          <w:b/>
          <w:sz w:val="18"/>
          <w:szCs w:val="18"/>
        </w:rPr>
        <w:t xml:space="preserve">Sukcesywną dostawę </w:t>
      </w:r>
      <w:r>
        <w:rPr>
          <w:rFonts w:ascii="Calibri" w:hAnsi="Calibri" w:cs="Arial"/>
          <w:b/>
          <w:sz w:val="18"/>
          <w:szCs w:val="18"/>
        </w:rPr>
        <w:t xml:space="preserve">artykułów </w:t>
      </w:r>
      <w:r w:rsidR="00366502">
        <w:rPr>
          <w:rFonts w:ascii="Calibri" w:hAnsi="Calibri" w:cs="Arial"/>
          <w:b/>
          <w:sz w:val="18"/>
          <w:szCs w:val="18"/>
        </w:rPr>
        <w:t>biurowych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14:paraId="5CAF91BB" w14:textId="77777777" w:rsidR="001A043C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742570">
        <w:rPr>
          <w:rFonts w:ascii="Calibri" w:hAnsi="Calibri" w:cs="Arial"/>
          <w:b/>
          <w:sz w:val="18"/>
          <w:szCs w:val="18"/>
        </w:rPr>
        <w:t>do siedziby Zamawiającego</w:t>
      </w:r>
    </w:p>
    <w:p w14:paraId="56769790" w14:textId="545A3FED" w:rsidR="001A043C" w:rsidRPr="00C03E92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 roku 20</w:t>
      </w:r>
      <w:r w:rsidR="00A31FD2">
        <w:rPr>
          <w:rFonts w:ascii="Calibri" w:hAnsi="Calibri" w:cs="Arial"/>
          <w:b/>
          <w:sz w:val="18"/>
          <w:szCs w:val="18"/>
        </w:rPr>
        <w:t>20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14:paraId="1EA146FB" w14:textId="77777777" w:rsidR="001A043C" w:rsidRDefault="001A043C" w:rsidP="001A043C">
      <w:pPr>
        <w:spacing w:line="276" w:lineRule="auto"/>
        <w:jc w:val="right"/>
      </w:pPr>
    </w:p>
    <w:p w14:paraId="2C2CD297" w14:textId="77777777" w:rsidR="001A043C" w:rsidRDefault="001A043C" w:rsidP="001A043C">
      <w:pPr>
        <w:spacing w:line="276" w:lineRule="auto"/>
      </w:pPr>
      <w:r>
        <w:t>……………………………</w:t>
      </w:r>
    </w:p>
    <w:p w14:paraId="4E97C8AA" w14:textId="77777777" w:rsidR="001A043C" w:rsidRPr="0054477E" w:rsidRDefault="001A043C" w:rsidP="001A043C">
      <w:pPr>
        <w:spacing w:line="276" w:lineRule="auto"/>
        <w:ind w:firstLine="708"/>
        <w:rPr>
          <w:rFonts w:ascii="Calibri" w:hAnsi="Calibri" w:cs="Calibri"/>
          <w:sz w:val="22"/>
          <w:vertAlign w:val="superscript"/>
        </w:rPr>
      </w:pPr>
      <w:r w:rsidRPr="0054477E">
        <w:rPr>
          <w:rFonts w:ascii="Calibri" w:hAnsi="Calibri" w:cs="Calibri"/>
          <w:sz w:val="22"/>
          <w:vertAlign w:val="superscript"/>
        </w:rPr>
        <w:t>Pieczątka Wykonawcy</w:t>
      </w:r>
    </w:p>
    <w:p w14:paraId="4879A07F" w14:textId="77777777" w:rsidR="00C14D6F" w:rsidRDefault="00C14D6F" w:rsidP="001A043C">
      <w:pPr>
        <w:pStyle w:val="Nagwek1"/>
        <w:rPr>
          <w:rFonts w:ascii="Calibri" w:hAnsi="Calibri" w:cs="Arial"/>
          <w:sz w:val="22"/>
          <w:szCs w:val="22"/>
        </w:rPr>
      </w:pPr>
    </w:p>
    <w:p w14:paraId="2FFA0B7C" w14:textId="150DAB84" w:rsidR="001A043C" w:rsidRDefault="001A043C" w:rsidP="001A043C">
      <w:pPr>
        <w:pStyle w:val="Nagwek1"/>
        <w:rPr>
          <w:rFonts w:ascii="Calibri" w:hAnsi="Calibri" w:cs="Arial"/>
          <w:sz w:val="22"/>
          <w:szCs w:val="22"/>
        </w:rPr>
      </w:pPr>
      <w:r w:rsidRPr="00F154C3">
        <w:rPr>
          <w:rFonts w:ascii="Calibri" w:hAnsi="Calibri" w:cs="Arial"/>
          <w:sz w:val="22"/>
          <w:szCs w:val="22"/>
        </w:rPr>
        <w:t>Formularz  asortymentowo-cenowy</w:t>
      </w:r>
    </w:p>
    <w:p w14:paraId="269752D7" w14:textId="25534210" w:rsidR="001A043C" w:rsidRPr="001E520F" w:rsidRDefault="001A043C" w:rsidP="008308B2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1E520F">
        <w:rPr>
          <w:rFonts w:ascii="Calibri" w:hAnsi="Calibri" w:cs="Arial"/>
          <w:b/>
          <w:sz w:val="22"/>
          <w:szCs w:val="22"/>
        </w:rPr>
        <w:t xml:space="preserve">Sukcesywna dostawa artykułów </w:t>
      </w:r>
      <w:r w:rsidR="00366502">
        <w:rPr>
          <w:rFonts w:ascii="Calibri" w:hAnsi="Calibri" w:cs="Arial"/>
          <w:b/>
          <w:sz w:val="22"/>
          <w:szCs w:val="22"/>
        </w:rPr>
        <w:t>biurowych</w:t>
      </w:r>
      <w:r w:rsidRPr="001E520F">
        <w:rPr>
          <w:rFonts w:ascii="Calibri" w:hAnsi="Calibri" w:cs="Arial"/>
          <w:b/>
          <w:sz w:val="22"/>
          <w:szCs w:val="22"/>
        </w:rPr>
        <w:t xml:space="preserve"> do siedziby Zamawiającego</w:t>
      </w:r>
      <w:r>
        <w:rPr>
          <w:rFonts w:ascii="Calibri" w:hAnsi="Calibri" w:cs="Arial"/>
          <w:b/>
          <w:sz w:val="22"/>
          <w:szCs w:val="22"/>
        </w:rPr>
        <w:t xml:space="preserve"> w roku 20</w:t>
      </w:r>
      <w:r w:rsidR="00A31FD2">
        <w:rPr>
          <w:rFonts w:ascii="Calibri" w:hAnsi="Calibri" w:cs="Arial"/>
          <w:b/>
          <w:sz w:val="22"/>
          <w:szCs w:val="22"/>
        </w:rPr>
        <w:t>20</w:t>
      </w:r>
    </w:p>
    <w:p w14:paraId="1651BDD4" w14:textId="77777777" w:rsidR="001A043C" w:rsidRPr="00C03E92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</w:p>
    <w:tbl>
      <w:tblPr>
        <w:tblW w:w="95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580"/>
        <w:gridCol w:w="580"/>
        <w:gridCol w:w="850"/>
        <w:gridCol w:w="1134"/>
        <w:gridCol w:w="722"/>
        <w:gridCol w:w="1134"/>
        <w:gridCol w:w="1400"/>
      </w:tblGrid>
      <w:tr w:rsidR="00C14D6F" w14:paraId="1021146B" w14:textId="77777777" w:rsidTr="00C14D6F">
        <w:trPr>
          <w:trHeight w:val="2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9306E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39912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085B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1431A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8378E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806D8" w14:textId="77777777" w:rsidR="00C14D6F" w:rsidRPr="00C14D6F" w:rsidRDefault="00C1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B7885" w14:textId="77777777" w:rsidR="00C14D6F" w:rsidRPr="00C14D6F" w:rsidRDefault="00C1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B36F2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7B756" w14:textId="77777777" w:rsidR="00C14D6F" w:rsidRPr="00C14D6F" w:rsidRDefault="00C1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I PRODUCENT OFEROWANEGO ARTYKUŁU</w:t>
            </w:r>
          </w:p>
        </w:tc>
      </w:tr>
      <w:tr w:rsidR="00C14D6F" w14:paraId="6E7DBB86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0CDC" w14:textId="77777777" w:rsidR="00C14D6F" w:rsidRDefault="00C14D6F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268" w14:textId="77777777" w:rsidR="00C14D6F" w:rsidRDefault="00C14D6F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ANTYRAMA SZKŁO, ROZM. 21 X 29,7 CM (A4)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9B7F" w14:textId="77777777" w:rsidR="00C14D6F" w:rsidRDefault="00C14D6F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733" w14:textId="77777777" w:rsidR="00C14D6F" w:rsidRDefault="00C14D6F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E4FC" w14:textId="77777777" w:rsidR="00C14D6F" w:rsidRDefault="00C14D6F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48C6" w14:textId="77777777" w:rsidR="00C14D6F" w:rsidRDefault="00C14D6F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BABB" w14:textId="77777777" w:rsidR="00C14D6F" w:rsidRDefault="00C14D6F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79DD" w14:textId="77777777" w:rsidR="00C14D6F" w:rsidRDefault="00C14D6F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FCA2" w14:textId="77777777" w:rsidR="00C14D6F" w:rsidRDefault="00C14D6F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14D6F" w14:paraId="511659D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FA5D" w14:textId="77777777" w:rsidR="00C14D6F" w:rsidRDefault="00C14D6F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B732" w14:textId="77777777" w:rsidR="00C14D6F" w:rsidRDefault="00C14D6F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BATERIE CR2016 3V - 2 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EB34" w14:textId="77777777" w:rsidR="00C14D6F" w:rsidRDefault="00C14D6F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156B" w14:textId="77777777" w:rsidR="00C14D6F" w:rsidRDefault="00C14D6F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5016" w14:textId="77777777" w:rsidR="00C14D6F" w:rsidRDefault="00C14D6F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27E5" w14:textId="77777777" w:rsidR="00C14D6F" w:rsidRDefault="00C14D6F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561A" w14:textId="77777777" w:rsidR="00C14D6F" w:rsidRDefault="00C14D6F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2273" w14:textId="77777777" w:rsidR="00C14D6F" w:rsidRDefault="00C14D6F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6B1E" w14:textId="77777777" w:rsidR="00C14D6F" w:rsidRDefault="00C14D6F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B4CE2" w14:paraId="1436AFDB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047D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5FA3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BATERIE TYPU ENERGIZER* AA, 4 SZT.</w:t>
            </w:r>
          </w:p>
          <w:p w14:paraId="2D960D86" w14:textId="6277C624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RÓWNOWAŻNE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68C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3E5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458F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FB8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3EB4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58C8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EE3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B4CE2" w14:paraId="1872455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308A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0B7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BATERIE TYPU ENERGIZER*  AAA, 10 SZT.</w:t>
            </w:r>
          </w:p>
          <w:p w14:paraId="0F23D8A8" w14:textId="27F92DAB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*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RÓWNOWAŻNE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532F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2E15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A6C8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279C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D86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1F47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B938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B4CE2" w14:paraId="18210B48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72E4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53BF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DŁUGOPIS PENTEL BK77*, LINIA PISANIA 0,27 MM, CZARNY </w:t>
            </w:r>
          </w:p>
          <w:p w14:paraId="41768AB1" w14:textId="1D59C3C1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RÓWNOWAŻN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Y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77F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31E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92AB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6983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93B0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39F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7D5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B4CE2" w14:paraId="697791EE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5C6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5FC6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DŁUGOPIS PENTEL BK77*, LINIA PISANIA 0,27 MM, CZERWONY </w:t>
            </w:r>
          </w:p>
          <w:p w14:paraId="7CAAD4BE" w14:textId="73CED63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RÓWNOWAŻN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Y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78BB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7393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FD9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B76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B71D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A4AF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9C8D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B4CE2" w14:paraId="2C189C03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46F5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5A11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DŁUGOPIS PENTEL BK77*, LINIA PISANIA 0,27 MM, NIEBIESKI </w:t>
            </w:r>
          </w:p>
          <w:p w14:paraId="767CE344" w14:textId="62BFBBB3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RÓWNOWAŻN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Y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A5BC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E4DA" w14:textId="77777777" w:rsidR="00EB4CE2" w:rsidRDefault="00EB4CE2" w:rsidP="00EB4CE2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6AF1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8130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B58C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505" w14:textId="77777777" w:rsidR="00EB4CE2" w:rsidRDefault="00EB4CE2" w:rsidP="00EB4CE2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66A5" w14:textId="77777777" w:rsidR="00EB4CE2" w:rsidRDefault="00EB4CE2" w:rsidP="00EB4CE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09CB866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14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15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DZIENNIK KORESPONDENCYJNY A4 (300 STR.) CZARNY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4E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139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B5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88E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27B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24C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92B9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3E8EE60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D7D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082" w14:textId="77777777" w:rsidR="00EB4CE2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DZIURKACZ LEITZ (MINIMUM 25 KARTEK) </w:t>
            </w:r>
          </w:p>
          <w:p w14:paraId="2316B164" w14:textId="7BA08CCD" w:rsidR="00EF74F3" w:rsidRDefault="00EB4CE2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RÓWNOWAŻN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Y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6D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6B2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8DF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6D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03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B71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D4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07F9ABA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961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98F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ETYKIETY SAMOPRZYLEPNE BIAŁE UNIWERSALNE 70X42,3 (100 SZT.)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75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3B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82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F62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11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6C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1C0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509D326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8F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3DB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ETYKIETY SAMOPRZYLEPNE BIAŁE UNIWERSALNE A4 (100 SZT.)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46E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C43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F1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DD2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ED8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AC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0B8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1645FB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69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1A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FLAMASTER WODOODPORNY CZARNY OKRĄGŁA KOŃCÓWKA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E9B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E99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D6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6C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F8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112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51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F22F7F6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56E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5F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FOLIA DO BINDOWANIA, A4 BEZBARWNA ( OP. 100 SZT.)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893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D49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42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77C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57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696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59A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245A858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27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9B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FOLIOPIS PERMANENTNY, GRUBOŚĆ LINII 0,4 - 0,7 MM, CZARNY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9B0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EAF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2B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36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D2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C4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D2A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AE588A2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BA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3B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GUMKA DO ŚCIERANIA BIAŁA 35,0X16,0X11,5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C1A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CE4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76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FAD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F6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15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74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32B1F455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898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E8D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KARTECZKI INDEKSUJĄCE NEONOWE FOLIOWE 5 KOLORÓW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19A6" w14:textId="1492AB1F" w:rsidR="00EF74F3" w:rsidRDefault="008445A4" w:rsidP="008445A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14A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5F4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5CD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733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11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F38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5B71F716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3CF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B2A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KARTECZKI SAMOPRZYLEPNE 51-38 MM, ŻÓŁTE, 3X100 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E811" w14:textId="46C2FA2F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75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3D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26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190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E18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2F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24710628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E32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390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KARTECZKI SAMOPRZYLEPNE 76-76 MM ŻÓŁTE, 100 SZT.,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27B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BE0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40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07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19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1E4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68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6824C82E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E3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A4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KLEJ W SZTYFCIE 35 - 40 G BEZBARWNY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9A6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6D5A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080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24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68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73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208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85DAF22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C5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FB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KLIPS ARCHIWIZACYJNY PLASTIKOWY: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- W ZESTAWIE UCHWYT TRANSFEROWY DO SZYBKIEGO PRZEKŁADNIA  DOKUMENTÓW Z SEGREGATORA NA KLIPS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- ZESTAW UMOŻLIWIA SWOBODNE KORZYSTANIE ZE SPIĘTYCH DOKUMENTÓW W CELU SKANOWANIA, CZY KOPIOWANIA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- POZWALA NA ŁATWE WYJMOWANIE I DOKŁADANIE POJEDYŃCZYCH KARTEK DO PLIKU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- WYKONANY Z PP POCHODZĄCEGO Z RECYKLINGU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- DŁUGOŚĆ 100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A37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4A8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4C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2A6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9D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B3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A53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0A815AD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6CC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4A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KLIPSY BIUROWE 15 MM 12 SZT./OPAKOWANIE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74F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FB8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605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5A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E1C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2C1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86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3D859411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840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BC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KLIPSY BIUROWE 19 MM 12 SZT./ OPAKOWANIE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20A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788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60D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F0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4D4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2E3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9C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0359FA1A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176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D3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KLIPSY BIUROWE 25 MM 12 SZT./ OPAKOWANIE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92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7B6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947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9F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1C3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C0B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4349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15DD873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BD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B66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KLIPSY BIUROWE 32 MM 12 SZT./ OPAKOWANIE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82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B97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43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94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5A5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E12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F3E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44A9C62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6EF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0CF6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KOŁONOTATNIK A4, MINIMUM 80 KARTEK, KRATKA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6A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4CC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8C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38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D8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7D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17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688C62B6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272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FA6D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KOŁONOTATNIK A5, MINIMUM 80 KARTEK, KRATKA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E8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97F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215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FB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8A2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AD4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0569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9CCC25E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CA9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0F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KOPERTA BĄBELKOWA 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42F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D26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6A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0E2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C35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85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6D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70A84CE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515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B2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KOPERTA C4 (229X324) BIAŁA Z ROZSZERZANYM BOKIEM I SPODEM , Z PASKIEM KLEJĄCYM NA WĄSKIM BOKU,  90G/M²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777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2D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D8D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40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F2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B67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910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AC4CA4B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87AA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A6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KOPERTA C4 (229X324) BIAŁA, Z PASKIEM KLEJĄCYM NA WĄSKIM BOKU,  90G/M²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3B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ED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AA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C16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A8D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0A9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E519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AEDF281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93C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4B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KOPERTA C5 (162X229) BIAŁA, Z PASKIEM KLEJĄCYM NA DŁUGIM BOKU, 90G/M²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FE1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BB4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92F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C5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956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A18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DE6E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818EB66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92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F8B" w14:textId="4104B3D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KOPERTA C6 (114X162) BIAŁA, SAMOKLEJĄCA, 75G/M²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53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DE1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ECC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33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7E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1D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E52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7CDE379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86E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A59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KOPERTA FOLIOWA NA PŁYTĘ DVD Z PASKIEM KLEJĄCYM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89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59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C1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25A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79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F9F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864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5EA54771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41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47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KOPERTA PAPIEROWA NA PŁYTĘ DVD BIAŁA Z OKIENKIEM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D25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5D8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0A4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65F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821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646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982A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159718F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9F2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01A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KOPERTA ROZSZERZANA B4 BIAŁA SAMOKLEJĄCA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0A7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D7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F93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832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308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77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1CC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DFD8B3E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31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239E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KOPERTA ROZSZERZANA E4 BIAŁA SAMOKLEJĄCA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DE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40C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E6F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50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E78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F2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63DB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02A69EFF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BCB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CD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KOREKTOR W TAŚMIE SZER.  5 MM, DŁ. 8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8D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9D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3BD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A84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1B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9D7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4AC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5560D820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4E6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8D20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KOSZULKA SZEROKA NA KATALOG I CZASOPISMA ZAMYKANA OD GÓRY KRYSTALICZNA  10 SZT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A51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6FF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B1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909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23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67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078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629A09F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228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71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KOSZULKI A4 KRYSTALICZNA W KARTONIE,  W OPAKOWANIU 100 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AB0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D47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46B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063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21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C5C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3ED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B7718DD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C5A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D1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KOSZULKI KRYSTALICZNE POSZERZANE MAXI, W OP. 50 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931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7D0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145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A2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492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387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70B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65931B99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9DD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2CDB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LINIJKA PRZEZROCZYSTA, 20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88A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AB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2C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D8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58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8D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1D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50EA60B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B58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693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LINIJKA PRZEZROCZYSTA, 30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C4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FD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30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FD2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F8E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2B5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47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5D9EADC3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AC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EF3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LISTWY WSUWANE DONAU</w:t>
            </w:r>
            <w:r w:rsidR="00121167">
              <w:rPr>
                <w:rFonts w:ascii="Calibri Light" w:hAnsi="Calibri Light" w:cs="Calibri Light"/>
                <w:color w:val="000000"/>
                <w:sz w:val="16"/>
                <w:szCs w:val="16"/>
              </w:rPr>
              <w:t>*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, A4 4 MM, NIEBIESKIE (OP. 50 SZT.)/GRZBIETY</w:t>
            </w:r>
          </w:p>
          <w:p w14:paraId="164B4780" w14:textId="6AC65290" w:rsidR="00121167" w:rsidRDefault="00121167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RÓWNOWAŻN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E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B6D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336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8B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473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298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301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210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54269C6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AF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A97F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MARKER  ZE ŚCIĘTĄ KOŃCÓWKĄ KOLOR CZARNY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702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AF7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38E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A7E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DBF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85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E8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0AE189DA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B96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006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MARKER DO FLIPCHARTÓW CZARNY (OKRĄGŁA KOŃCÓWKA)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BB3A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90F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098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01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D5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CA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47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0FF4517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3E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EC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MYSZKA DO KOMPUTERA BEZPRZEWODOWA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89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E9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283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13F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48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354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04FE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161481C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B6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B32A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NAWILŻACZ GLICERYNOWY DO PALCÓW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67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D22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171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157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C7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B33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25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99392F0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5AF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E59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NOŻYCZKI DO PAPIERU 14 CM -15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913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EAF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C23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E7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1FC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5EF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35D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34C6F157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B12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58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OFERTÓWKA TWARDA "L" A 4, W OPAKOWANIU 25 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77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D96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A92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C5C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859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B5F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A2D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529E9898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6B5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FE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OKŁADKA NA DYPLOM O FAKTURZE SKÓRY, BEZ NAPISÓW, Z OZDOBNYM ZŁOTYM SZNURECZKIEM W KOLORZE GRANATOWYM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FD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00A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4A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00E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98E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CF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1A2A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6EF9D315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E92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A5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OKŁADKI DO BINDOWANIA A4, NIEBIESKIE (OP. 100 SZT.)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B2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8C7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6D4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1CC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CBE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71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D7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CEF498D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93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B0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OŁÓWEK Z GUMKĄ, TWARDOŚĆ GRAFITU HB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21A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3F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D5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A95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A28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33A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C8F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01AF2EA5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B7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399" w14:textId="77777777" w:rsidR="00121167" w:rsidRDefault="00121167" w:rsidP="0012116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PAPIER KSEROGRAFICZNY BIAŁY A4/80G POL LUX*, CIE 161</w:t>
            </w:r>
          </w:p>
          <w:p w14:paraId="0B23A3D5" w14:textId="59469679" w:rsidR="00EF74F3" w:rsidRDefault="00121167" w:rsidP="0012116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RÓWNOWAŻN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Y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8D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AB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2BD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FD9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14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4B1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1FA0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2380B572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A8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54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PIANKA DO CZYSZCZENIA MONITORÓW LCD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ŚRODEK DO CZYSZCZENIA WSZELKIEGO RODZAJU POWIERZCHNI SZKLANYCH (W TYM EKRANÓW NOTEBOOKÓW, MONITORÓW LCD, TELEFONÓW KOMÓRKOWYCH, NOTESÓW ELEKTRONICZNCYH), PIANKA USUWA DOKŁADNIE KURZ I BRUD, POJEMNOŚĆ MINIMUM 400 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BD8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C04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3A0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1A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C0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510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2A46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091D2E00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8D3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BCF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PŁYTA DVD-R 4,7 GB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581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5F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A21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8CF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64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1B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5BE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2620BC4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17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D12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PRZEKŁADKI KARTONOWE NIEBIESKIE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B1F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20A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85C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29F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C5B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C12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68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2572A46F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4F4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10B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PRZEKŁADKI KARTONOWE ZÓŁTE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FF9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0A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486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CDC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CD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A64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77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6A603693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14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6AB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ROZSZYWACZ BIUROWY, CZARNY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F9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41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C8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C18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5D9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0B2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BD1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3E248CD0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99D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148" w14:textId="6C7425FB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SKOROSZYT KARTONOWY OCZKO 1/1 350 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11B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FC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CA4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113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C3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B2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E6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45F1561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A0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F2AE" w14:textId="672A286A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SKOROSZYT ZAWIESZANY TEKTUROWY A4 Z PRZEKŁADKAMI PLASTIKOWYM INDEKSEM KOLOR NATURALNY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WEWNĄTRZ TECZKI ZNAJDUJĄ SIĘ CZTERY PRZEGRÓDKI Z METALOWYMI ZAPIĘCIAMI SKOROSZYTOWYMI, NA ZEWNĄTRZ MIEJSCE NA OPIS ZAWARTOŚCI SKOROSZYTU. SKOROSZYT WYPOSAŻONY W ŁATWO PRZESUWANY PLASTIKOWY SZYLDZIK Z WYMIENNĄ ETYKIETĄ OPISOWĄ. WIELKOŚĆ:  A4; RODZAJ:   ZAWIESZKOWY; ILOŚĆ PRZEGRÓDEK:  4; MATERIAŁ:  KARTON; POJEMNOŚĆ:  220 KARTEK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 xml:space="preserve">KOLOR:   NATURALNY; DODATKOWO:  KIESZEŃ UMOŻLIWIAJĄCA 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 xml:space="preserve">PRZECHOWYWANIE DOKUMENTÓW    MAŁOFORMATOWYCH  (NIE JEST WYMAGANA); WAŻNE: TECZKA PRZEZNACZONA DO PRZECHOWYWANIA DOKUMENTÓW KREDYTOWYCH NIE MOŻE ZAWIERAĆ NA ZEWNĄTRZ FABRYCZNEGO NAPISU "AKTA OSOBOWE". </w:t>
            </w:r>
          </w:p>
          <w:p w14:paraId="575D517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14:paraId="3E308F38" w14:textId="00C7EAB6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232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21E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43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53C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CCC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F5C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495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11EC9C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49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6409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SKOROSZYTY STANDARDOWY 11 OTWORÓW PP KOLOR NIEBIESKI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69D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216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929C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FD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EF4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698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7D9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08BA58B9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21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9F76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TAŚMA KLEJĄCA BIUROWA PRZEŹROCZYSTA O SZER. 18 MM, BEZWONNA, WYKONANA Z PP, O DŁ. MINIMUM 20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57E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BB5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B2A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F3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19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15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618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6C4DDFD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A6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56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TAŚMA PAKOWA SZEROKA PRZEŹROCZYSTA 48 MM X 50 METRÓW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3D1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A2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AE6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2C4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C7C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CC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574B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023D54BC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BF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F0A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TECZKA DO PODPISU ZE SZTYWNEJ TEKTURY, 19 PRZEGRÓDEK</w:t>
            </w:r>
          </w:p>
          <w:p w14:paraId="0759E206" w14:textId="071F3F5C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C6B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4D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B40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16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429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9C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AE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C33144A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619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EF0A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TECZKA KOPERTA ZAWIESZANA PVC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 w:type="page"/>
            </w:r>
          </w:p>
          <w:p w14:paraId="3EF5185B" w14:textId="260AAD52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OPIS PRODUKTU: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 w:type="page"/>
              <w:t xml:space="preserve"> WYKONANA Z MATOWEJ TRANSPARENTNEJ FOLII PVC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 w:type="page"/>
              <w:t>- ZAMYKANA NA WYGODNY NAP ZABEZPIECZAJĄCY DOKUMENTY PRZED WYPADANIEM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 w:type="page"/>
              <w:t>, PERFORACJA UMOŻLIWIAJĄCA WPIĘCIE DO SEGREGATORA Z DOWOLNYM RINGIEM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 w:type="page"/>
              <w:t>-, FORMAT A4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 w:type="page"/>
              <w:t>- KOLOR NIEBIESKI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297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4E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22E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638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6F6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030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0A1E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2F42B87A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2A3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0FB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TECZKA NA DOKUMENTY A4 PRESZPANOWA, ZAMYKANA NA DWIE NAROŻNE GUMKI, 3 ZAKŁADKI CHRONIĄCE DOKUMENTY PRZED WYPADANIEM, NIEBIESKA, KARTON MINIMUM 390 G/M2 POWLEKANEGO WOSKIEM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9E70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EEE7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E0F2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34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B8E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DB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9C0F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AEF0022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FA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AA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TUSZ CZARNY DO PIECZĄTEK 30 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35F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4A0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418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120F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B0A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88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048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1F505720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23CB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DF0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TUSZ CZERWONY DO PIECZĄTEK 30 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95D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0EAE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FE2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03C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A83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15AD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53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5AE34E99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1A8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6857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TUSZ NIEBIESKI DO PIECZĄTEK 30 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B8A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EF53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202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F8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E16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17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F99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7AF4DA30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77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B894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WĄSY SKOROSZYTOWE WYKONANE Z POLIPROPYLENU, Z METALOWĄ BLASZKĄ SKORYSZOTOWĄ ORAZ 4 DZIURKAMI UMOŻLIWIAJĄCYMI WPIĘCIE WĄSÓW DO SEGREGATORA, WYMIARY 150X38 MM +/- 1MM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00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29E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8350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877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C7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6EF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E42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51B67368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56D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D25D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ZAKŁADKI INDEKSUJĄCE, PASKI, ILOŚĆ- 5X25, FORMAT 45X12MM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2155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BB22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C79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D2B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12BE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448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661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1135C84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126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CE0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ZAKREŚLACZ ŻÓŁTY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A0B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A5E8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75A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5E7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C6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BA4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68D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121167" w14:paraId="52DF0D2D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DC3" w14:textId="77777777" w:rsidR="00121167" w:rsidRDefault="00121167" w:rsidP="00121167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1496" w14:textId="77777777" w:rsidR="00121167" w:rsidRDefault="00121167" w:rsidP="0012116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ZSZYWACZ LEITZ* (10 KARTEK) (NO 10) CZARNY </w:t>
            </w:r>
          </w:p>
          <w:p w14:paraId="52A3D218" w14:textId="04077F7F" w:rsidR="00121167" w:rsidRDefault="00121167" w:rsidP="0012116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RÓWNOWAŻN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Y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BBA8" w14:textId="77777777" w:rsidR="00121167" w:rsidRDefault="00121167" w:rsidP="00121167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0D2C" w14:textId="77777777" w:rsidR="00121167" w:rsidRDefault="00121167" w:rsidP="00121167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59E" w14:textId="77777777" w:rsidR="00121167" w:rsidRDefault="00121167" w:rsidP="00121167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9FB3" w14:textId="77777777" w:rsidR="00121167" w:rsidRDefault="00121167" w:rsidP="00121167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83CC" w14:textId="77777777" w:rsidR="00121167" w:rsidRDefault="00121167" w:rsidP="00121167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DED" w14:textId="77777777" w:rsidR="00121167" w:rsidRDefault="00121167" w:rsidP="00121167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C777" w14:textId="77777777" w:rsidR="00121167" w:rsidRDefault="00121167" w:rsidP="0012116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121167" w14:paraId="664C9AC9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553B" w14:textId="77777777" w:rsidR="00121167" w:rsidRDefault="00121167" w:rsidP="00121167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370" w14:textId="77777777" w:rsidR="00121167" w:rsidRDefault="00121167" w:rsidP="0012116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ZSZYWACZ LEITZ* (25 KARTEK) (24X26) CZARNY </w:t>
            </w:r>
          </w:p>
          <w:p w14:paraId="4B17A920" w14:textId="2EB2CEF4" w:rsidR="00121167" w:rsidRDefault="00121167" w:rsidP="0012116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*(LUB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JAKOŚCIOWO 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RÓWNOWAŻN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Y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ZGODNIE Z PUNKTEM 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SPECYFIKACJI</w:t>
            </w:r>
            <w:r w:rsidRPr="002A31F2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 xml:space="preserve">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11A8" w14:textId="77777777" w:rsidR="00121167" w:rsidRDefault="00121167" w:rsidP="00121167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C7D" w14:textId="77777777" w:rsidR="00121167" w:rsidRDefault="00121167" w:rsidP="00121167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54CF" w14:textId="77777777" w:rsidR="00121167" w:rsidRDefault="00121167" w:rsidP="00121167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7B64" w14:textId="77777777" w:rsidR="00121167" w:rsidRDefault="00121167" w:rsidP="00121167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7E47" w14:textId="77777777" w:rsidR="00121167" w:rsidRDefault="00121167" w:rsidP="00121167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2032" w14:textId="77777777" w:rsidR="00121167" w:rsidRDefault="00121167" w:rsidP="00121167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CCB3" w14:textId="77777777" w:rsidR="00121167" w:rsidRDefault="00121167" w:rsidP="0012116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082EBCB1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EDD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66C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ZSZYWKI 24/6X1000 SZTUK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EB3C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3A01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711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703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DDB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A42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ACA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6EEC5883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7599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0E5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ZSZYWKI NO 10 X 1000 SZTUK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28BD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A4C4" w14:textId="77777777" w:rsidR="00EF74F3" w:rsidRDefault="00EF74F3" w:rsidP="00EF74F3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F54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E85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F799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F95" w14:textId="77777777" w:rsidR="00EF74F3" w:rsidRDefault="00EF74F3" w:rsidP="00EF74F3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70B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3127A37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796B" w14:textId="77777777" w:rsidR="00EF74F3" w:rsidRDefault="00EF74F3" w:rsidP="00EF74F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0A5E" w14:textId="77777777" w:rsidR="00EF74F3" w:rsidRDefault="00EF74F3" w:rsidP="00EF74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5B71" w14:textId="77777777" w:rsidR="00EF74F3" w:rsidRDefault="00EF74F3" w:rsidP="00EF74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C6BB" w14:textId="77777777" w:rsidR="00EF74F3" w:rsidRPr="001C1BE6" w:rsidRDefault="00EF74F3" w:rsidP="00EF74F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D51D" w14:textId="77777777" w:rsidR="00EF74F3" w:rsidRPr="001C1BE6" w:rsidRDefault="00EF74F3" w:rsidP="00EF74F3">
            <w:pPr>
              <w:spacing w:before="120" w:after="120"/>
              <w:ind w:firstLineChars="100" w:firstLine="181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C1BE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A9ED" w14:textId="77777777" w:rsidR="00EF74F3" w:rsidRPr="001C1BE6" w:rsidRDefault="00EF74F3" w:rsidP="00EF74F3">
            <w:pPr>
              <w:spacing w:before="120" w:after="120"/>
              <w:ind w:firstLineChars="100" w:firstLine="181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C1BE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D49F" w14:textId="77777777" w:rsidR="00EF74F3" w:rsidRPr="001C1BE6" w:rsidRDefault="00EF74F3" w:rsidP="00EF74F3">
            <w:pPr>
              <w:spacing w:before="120" w:after="120"/>
              <w:ind w:firstLineChars="100" w:firstLine="181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A456" w14:textId="77777777" w:rsidR="00EF74F3" w:rsidRPr="001C1BE6" w:rsidRDefault="00EF74F3" w:rsidP="00EF74F3">
            <w:pPr>
              <w:spacing w:before="120" w:after="120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C1BE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6982" w14:textId="77777777" w:rsidR="00EF74F3" w:rsidRPr="001C1BE6" w:rsidRDefault="00EF74F3" w:rsidP="00EF74F3">
            <w:pPr>
              <w:spacing w:before="120" w:after="120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0749DFF2" w14:textId="4C594B29" w:rsidR="008125E3" w:rsidRPr="00825559" w:rsidRDefault="008125E3" w:rsidP="000A4E85"/>
    <w:sectPr w:rsidR="008125E3" w:rsidRPr="00825559" w:rsidSect="003B4852">
      <w:headerReference w:type="default" r:id="rId8"/>
      <w:footerReference w:type="default" r:id="rId9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486D" w14:textId="77777777" w:rsidR="00DD2BC8" w:rsidRDefault="00DD2BC8">
      <w:r>
        <w:separator/>
      </w:r>
    </w:p>
  </w:endnote>
  <w:endnote w:type="continuationSeparator" w:id="0">
    <w:p w14:paraId="76945042" w14:textId="77777777" w:rsidR="00DD2BC8" w:rsidRDefault="00DD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B449" w14:textId="77777777" w:rsidR="00EF74F3" w:rsidRDefault="00EF74F3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6B66C41" wp14:editId="0E282A19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9" name="Obraz 19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7216" behindDoc="0" locked="0" layoutInCell="1" allowOverlap="1" wp14:anchorId="157CE641" wp14:editId="35E3AF8A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8" name="Obraz 18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4CD1A" wp14:editId="7AD20C48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56F86" w14:textId="77777777" w:rsidR="00EF74F3" w:rsidRPr="001D63E1" w:rsidRDefault="00EF74F3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14:paraId="03B426B3" w14:textId="77777777" w:rsidR="00EF74F3" w:rsidRPr="001D63E1" w:rsidRDefault="00EF74F3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4CD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9.7pt;margin-top:3.55pt;width:295.1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" stroked="f">
              <v:textbox>
                <w:txbxContent>
                  <w:p w14:paraId="36A56F86" w14:textId="77777777" w:rsidR="00EF74F3" w:rsidRPr="001D63E1" w:rsidRDefault="00EF74F3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14:paraId="03B426B3" w14:textId="77777777" w:rsidR="00EF74F3" w:rsidRPr="001D63E1" w:rsidRDefault="00EF74F3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14:paraId="44726355" w14:textId="77777777" w:rsidR="00EF74F3" w:rsidRPr="00D3372B" w:rsidRDefault="00EF74F3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3D06" w14:textId="77777777" w:rsidR="00DD2BC8" w:rsidRDefault="00DD2BC8">
      <w:r>
        <w:separator/>
      </w:r>
    </w:p>
  </w:footnote>
  <w:footnote w:type="continuationSeparator" w:id="0">
    <w:p w14:paraId="6DE7E8D5" w14:textId="77777777" w:rsidR="00DD2BC8" w:rsidRDefault="00DD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AF2A" w14:textId="77777777" w:rsidR="00EF74F3" w:rsidRPr="00734155" w:rsidRDefault="00EF74F3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79D0BB" wp14:editId="73339F2D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6DA4" w14:textId="77777777" w:rsidR="00EF74F3" w:rsidRPr="001D63E1" w:rsidRDefault="00EF74F3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14:paraId="0B96FBB5" w14:textId="77777777" w:rsidR="00EF74F3" w:rsidRPr="0049281D" w:rsidRDefault="00EF74F3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D0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77.15pt;margin-top:-18.45pt;width:176.25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" stroked="f">
              <v:textbox>
                <w:txbxContent>
                  <w:p w14:paraId="26CC6DA4" w14:textId="77777777" w:rsidR="00EF74F3" w:rsidRPr="001D63E1" w:rsidRDefault="00EF74F3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14:paraId="0B96FBB5" w14:textId="77777777" w:rsidR="00EF74F3" w:rsidRPr="0049281D" w:rsidRDefault="00EF74F3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15A583E0" wp14:editId="1E6E726B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13" name="Obraz 13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14:paraId="244297A8" w14:textId="77777777" w:rsidR="00EF74F3" w:rsidRPr="003F664E" w:rsidRDefault="00EF74F3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14:paraId="29C0C0C1" w14:textId="77777777" w:rsidR="00EF74F3" w:rsidRPr="00621F40" w:rsidRDefault="00EF74F3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E0DF9"/>
    <w:multiLevelType w:val="hybridMultilevel"/>
    <w:tmpl w:val="E3D027C2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012A4E"/>
    <w:multiLevelType w:val="hybridMultilevel"/>
    <w:tmpl w:val="1CB810CE"/>
    <w:lvl w:ilvl="0" w:tplc="340CFE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EF16F7"/>
    <w:multiLevelType w:val="hybridMultilevel"/>
    <w:tmpl w:val="E53E149E"/>
    <w:lvl w:ilvl="0" w:tplc="5524BF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"/>
  </w:num>
  <w:num w:numId="5">
    <w:abstractNumId w:val="22"/>
  </w:num>
  <w:num w:numId="6">
    <w:abstractNumId w:val="5"/>
  </w:num>
  <w:num w:numId="7">
    <w:abstractNumId w:val="24"/>
  </w:num>
  <w:num w:numId="8">
    <w:abstractNumId w:val="23"/>
  </w:num>
  <w:num w:numId="9">
    <w:abstractNumId w:val="9"/>
  </w:num>
  <w:num w:numId="10">
    <w:abstractNumId w:val="19"/>
  </w:num>
  <w:num w:numId="11">
    <w:abstractNumId w:val="11"/>
  </w:num>
  <w:num w:numId="12">
    <w:abstractNumId w:val="15"/>
  </w:num>
  <w:num w:numId="13">
    <w:abstractNumId w:val="18"/>
  </w:num>
  <w:num w:numId="14">
    <w:abstractNumId w:val="27"/>
  </w:num>
  <w:num w:numId="15">
    <w:abstractNumId w:val="7"/>
  </w:num>
  <w:num w:numId="16">
    <w:abstractNumId w:val="3"/>
  </w:num>
  <w:num w:numId="17">
    <w:abstractNumId w:val="8"/>
  </w:num>
  <w:num w:numId="18">
    <w:abstractNumId w:val="10"/>
  </w:num>
  <w:num w:numId="19">
    <w:abstractNumId w:val="6"/>
  </w:num>
  <w:num w:numId="20">
    <w:abstractNumId w:val="21"/>
  </w:num>
  <w:num w:numId="21">
    <w:abstractNumId w:val="4"/>
  </w:num>
  <w:num w:numId="22">
    <w:abstractNumId w:val="17"/>
  </w:num>
  <w:num w:numId="23">
    <w:abstractNumId w:val="14"/>
  </w:num>
  <w:num w:numId="24">
    <w:abstractNumId w:val="12"/>
  </w:num>
  <w:num w:numId="25">
    <w:abstractNumId w:val="16"/>
  </w:num>
  <w:num w:numId="26">
    <w:abstractNumId w:val="26"/>
  </w:num>
  <w:num w:numId="27">
    <w:abstractNumId w:val="25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97"/>
    <w:rsid w:val="00003A7F"/>
    <w:rsid w:val="000144EF"/>
    <w:rsid w:val="0001514F"/>
    <w:rsid w:val="0002252D"/>
    <w:rsid w:val="00024797"/>
    <w:rsid w:val="00026718"/>
    <w:rsid w:val="000327CA"/>
    <w:rsid w:val="0003339C"/>
    <w:rsid w:val="0003687B"/>
    <w:rsid w:val="00052E55"/>
    <w:rsid w:val="000626A3"/>
    <w:rsid w:val="000752A0"/>
    <w:rsid w:val="000814F8"/>
    <w:rsid w:val="0008572F"/>
    <w:rsid w:val="0008696F"/>
    <w:rsid w:val="000A1C6F"/>
    <w:rsid w:val="000A4099"/>
    <w:rsid w:val="000A4E85"/>
    <w:rsid w:val="000A713B"/>
    <w:rsid w:val="000B1E0D"/>
    <w:rsid w:val="000B4E76"/>
    <w:rsid w:val="000B5A23"/>
    <w:rsid w:val="000B7485"/>
    <w:rsid w:val="000C241E"/>
    <w:rsid w:val="000C456E"/>
    <w:rsid w:val="000C5BA1"/>
    <w:rsid w:val="000D3110"/>
    <w:rsid w:val="000E19A4"/>
    <w:rsid w:val="000F0F40"/>
    <w:rsid w:val="000F229A"/>
    <w:rsid w:val="00105B7B"/>
    <w:rsid w:val="001145D4"/>
    <w:rsid w:val="00121167"/>
    <w:rsid w:val="00122C02"/>
    <w:rsid w:val="00127F2B"/>
    <w:rsid w:val="001300C5"/>
    <w:rsid w:val="00136B48"/>
    <w:rsid w:val="00142ED1"/>
    <w:rsid w:val="001528FA"/>
    <w:rsid w:val="00154513"/>
    <w:rsid w:val="0015489C"/>
    <w:rsid w:val="00155A57"/>
    <w:rsid w:val="00156ECB"/>
    <w:rsid w:val="00161D29"/>
    <w:rsid w:val="00184E13"/>
    <w:rsid w:val="00191337"/>
    <w:rsid w:val="00196B24"/>
    <w:rsid w:val="001A043C"/>
    <w:rsid w:val="001A556C"/>
    <w:rsid w:val="001A6CB5"/>
    <w:rsid w:val="001B6FE5"/>
    <w:rsid w:val="001C1BE6"/>
    <w:rsid w:val="001C43D1"/>
    <w:rsid w:val="001D63E1"/>
    <w:rsid w:val="001E1BB2"/>
    <w:rsid w:val="00203D0B"/>
    <w:rsid w:val="00206761"/>
    <w:rsid w:val="002075A8"/>
    <w:rsid w:val="00211E1F"/>
    <w:rsid w:val="0022238F"/>
    <w:rsid w:val="002260CE"/>
    <w:rsid w:val="00226A1F"/>
    <w:rsid w:val="002279BB"/>
    <w:rsid w:val="002311B8"/>
    <w:rsid w:val="002416A4"/>
    <w:rsid w:val="00257E02"/>
    <w:rsid w:val="0026347E"/>
    <w:rsid w:val="00271EB2"/>
    <w:rsid w:val="002A328F"/>
    <w:rsid w:val="002A3330"/>
    <w:rsid w:val="002A4F87"/>
    <w:rsid w:val="002C4654"/>
    <w:rsid w:val="002C5608"/>
    <w:rsid w:val="002D3DE4"/>
    <w:rsid w:val="002E1A08"/>
    <w:rsid w:val="002E4D5B"/>
    <w:rsid w:val="002F4E3C"/>
    <w:rsid w:val="00305A1F"/>
    <w:rsid w:val="00305B10"/>
    <w:rsid w:val="00321BAC"/>
    <w:rsid w:val="00331D76"/>
    <w:rsid w:val="0033234B"/>
    <w:rsid w:val="00335434"/>
    <w:rsid w:val="003360BD"/>
    <w:rsid w:val="00344D77"/>
    <w:rsid w:val="003505EA"/>
    <w:rsid w:val="003618C6"/>
    <w:rsid w:val="00366502"/>
    <w:rsid w:val="003840FE"/>
    <w:rsid w:val="003860CB"/>
    <w:rsid w:val="0038761B"/>
    <w:rsid w:val="00397411"/>
    <w:rsid w:val="003B30C2"/>
    <w:rsid w:val="003B4852"/>
    <w:rsid w:val="003C289E"/>
    <w:rsid w:val="003E26D4"/>
    <w:rsid w:val="003E7D89"/>
    <w:rsid w:val="003F26EB"/>
    <w:rsid w:val="003F4F6A"/>
    <w:rsid w:val="003F5104"/>
    <w:rsid w:val="003F664E"/>
    <w:rsid w:val="00400D67"/>
    <w:rsid w:val="00437AD7"/>
    <w:rsid w:val="00447373"/>
    <w:rsid w:val="00450AB1"/>
    <w:rsid w:val="00450B02"/>
    <w:rsid w:val="004810B4"/>
    <w:rsid w:val="0049281D"/>
    <w:rsid w:val="00494CA1"/>
    <w:rsid w:val="004A0957"/>
    <w:rsid w:val="004A5831"/>
    <w:rsid w:val="004C5670"/>
    <w:rsid w:val="004D68BE"/>
    <w:rsid w:val="004E15E3"/>
    <w:rsid w:val="004E52AF"/>
    <w:rsid w:val="00500347"/>
    <w:rsid w:val="00503BA1"/>
    <w:rsid w:val="005048E2"/>
    <w:rsid w:val="00507788"/>
    <w:rsid w:val="00517F46"/>
    <w:rsid w:val="00525706"/>
    <w:rsid w:val="00533D1B"/>
    <w:rsid w:val="00556C77"/>
    <w:rsid w:val="00556CED"/>
    <w:rsid w:val="00574DAF"/>
    <w:rsid w:val="005909FE"/>
    <w:rsid w:val="005A3B86"/>
    <w:rsid w:val="005A57AD"/>
    <w:rsid w:val="005C4BC0"/>
    <w:rsid w:val="005C698D"/>
    <w:rsid w:val="005D78EA"/>
    <w:rsid w:val="005E320C"/>
    <w:rsid w:val="005F6040"/>
    <w:rsid w:val="00602BDB"/>
    <w:rsid w:val="006131D3"/>
    <w:rsid w:val="006137BE"/>
    <w:rsid w:val="00615AE7"/>
    <w:rsid w:val="00615FD0"/>
    <w:rsid w:val="00621F40"/>
    <w:rsid w:val="006260CE"/>
    <w:rsid w:val="0063191D"/>
    <w:rsid w:val="00631C01"/>
    <w:rsid w:val="006413E0"/>
    <w:rsid w:val="00646214"/>
    <w:rsid w:val="00651E3D"/>
    <w:rsid w:val="006605C3"/>
    <w:rsid w:val="00662AC7"/>
    <w:rsid w:val="0066537D"/>
    <w:rsid w:val="006653C8"/>
    <w:rsid w:val="006938BC"/>
    <w:rsid w:val="006B03A7"/>
    <w:rsid w:val="006B4B82"/>
    <w:rsid w:val="006B5F2D"/>
    <w:rsid w:val="006D2E40"/>
    <w:rsid w:val="006E3DA5"/>
    <w:rsid w:val="006E50C4"/>
    <w:rsid w:val="006E5922"/>
    <w:rsid w:val="00703A14"/>
    <w:rsid w:val="00703AC9"/>
    <w:rsid w:val="007067A2"/>
    <w:rsid w:val="007115EA"/>
    <w:rsid w:val="00717A8F"/>
    <w:rsid w:val="00726ABB"/>
    <w:rsid w:val="00734155"/>
    <w:rsid w:val="00734270"/>
    <w:rsid w:val="00746329"/>
    <w:rsid w:val="0076011D"/>
    <w:rsid w:val="00764AE3"/>
    <w:rsid w:val="00774C47"/>
    <w:rsid w:val="00774D52"/>
    <w:rsid w:val="00787FA8"/>
    <w:rsid w:val="007B0541"/>
    <w:rsid w:val="007C30E8"/>
    <w:rsid w:val="007D4085"/>
    <w:rsid w:val="007D4D5B"/>
    <w:rsid w:val="007E5B7B"/>
    <w:rsid w:val="007E7EB0"/>
    <w:rsid w:val="007F039F"/>
    <w:rsid w:val="007F33D4"/>
    <w:rsid w:val="007F512E"/>
    <w:rsid w:val="007F62BA"/>
    <w:rsid w:val="007F644B"/>
    <w:rsid w:val="007F6A3E"/>
    <w:rsid w:val="00805801"/>
    <w:rsid w:val="008125E3"/>
    <w:rsid w:val="00812A9A"/>
    <w:rsid w:val="00823FF8"/>
    <w:rsid w:val="00825559"/>
    <w:rsid w:val="008308B2"/>
    <w:rsid w:val="0083405E"/>
    <w:rsid w:val="008445A4"/>
    <w:rsid w:val="00850A1F"/>
    <w:rsid w:val="00851662"/>
    <w:rsid w:val="0086018A"/>
    <w:rsid w:val="00862379"/>
    <w:rsid w:val="00877FB5"/>
    <w:rsid w:val="00881A8A"/>
    <w:rsid w:val="008862A6"/>
    <w:rsid w:val="00886E44"/>
    <w:rsid w:val="008872AC"/>
    <w:rsid w:val="008A0F2A"/>
    <w:rsid w:val="008A21D6"/>
    <w:rsid w:val="008C52AC"/>
    <w:rsid w:val="008C7044"/>
    <w:rsid w:val="008E55B7"/>
    <w:rsid w:val="008F383D"/>
    <w:rsid w:val="008F408F"/>
    <w:rsid w:val="008F4BAB"/>
    <w:rsid w:val="0090541E"/>
    <w:rsid w:val="009068F4"/>
    <w:rsid w:val="009121CA"/>
    <w:rsid w:val="00922D08"/>
    <w:rsid w:val="009357C4"/>
    <w:rsid w:val="00935DC6"/>
    <w:rsid w:val="00936AC4"/>
    <w:rsid w:val="0094260F"/>
    <w:rsid w:val="009508F6"/>
    <w:rsid w:val="0096115A"/>
    <w:rsid w:val="00967646"/>
    <w:rsid w:val="00970040"/>
    <w:rsid w:val="0097164D"/>
    <w:rsid w:val="00977DFF"/>
    <w:rsid w:val="0098356C"/>
    <w:rsid w:val="009A1511"/>
    <w:rsid w:val="009A7547"/>
    <w:rsid w:val="009B2787"/>
    <w:rsid w:val="009C218C"/>
    <w:rsid w:val="009C2368"/>
    <w:rsid w:val="009D6378"/>
    <w:rsid w:val="009E5206"/>
    <w:rsid w:val="00A11BE7"/>
    <w:rsid w:val="00A1797A"/>
    <w:rsid w:val="00A23129"/>
    <w:rsid w:val="00A30048"/>
    <w:rsid w:val="00A305EB"/>
    <w:rsid w:val="00A31CBB"/>
    <w:rsid w:val="00A31FD2"/>
    <w:rsid w:val="00A43C06"/>
    <w:rsid w:val="00A43E91"/>
    <w:rsid w:val="00A44746"/>
    <w:rsid w:val="00A449AB"/>
    <w:rsid w:val="00A56C9A"/>
    <w:rsid w:val="00A57AF4"/>
    <w:rsid w:val="00A666CA"/>
    <w:rsid w:val="00A76B57"/>
    <w:rsid w:val="00AB4806"/>
    <w:rsid w:val="00AB6EF4"/>
    <w:rsid w:val="00AD4F8D"/>
    <w:rsid w:val="00B0742D"/>
    <w:rsid w:val="00B100E7"/>
    <w:rsid w:val="00B2584A"/>
    <w:rsid w:val="00B400CE"/>
    <w:rsid w:val="00B628D7"/>
    <w:rsid w:val="00B63BC2"/>
    <w:rsid w:val="00B66A73"/>
    <w:rsid w:val="00B73843"/>
    <w:rsid w:val="00B8002F"/>
    <w:rsid w:val="00B973C5"/>
    <w:rsid w:val="00BA35D0"/>
    <w:rsid w:val="00BA440A"/>
    <w:rsid w:val="00BA7AD7"/>
    <w:rsid w:val="00BB3A26"/>
    <w:rsid w:val="00BC0D5E"/>
    <w:rsid w:val="00BC3C15"/>
    <w:rsid w:val="00BE7EBA"/>
    <w:rsid w:val="00BF1A2F"/>
    <w:rsid w:val="00BF58A2"/>
    <w:rsid w:val="00C012E3"/>
    <w:rsid w:val="00C04F1B"/>
    <w:rsid w:val="00C103E9"/>
    <w:rsid w:val="00C14D6F"/>
    <w:rsid w:val="00C14E58"/>
    <w:rsid w:val="00C160A1"/>
    <w:rsid w:val="00C20282"/>
    <w:rsid w:val="00C23438"/>
    <w:rsid w:val="00C26507"/>
    <w:rsid w:val="00C54EF4"/>
    <w:rsid w:val="00C64250"/>
    <w:rsid w:val="00C87FEF"/>
    <w:rsid w:val="00C91DA4"/>
    <w:rsid w:val="00C93029"/>
    <w:rsid w:val="00C96A9C"/>
    <w:rsid w:val="00CA6147"/>
    <w:rsid w:val="00CB686A"/>
    <w:rsid w:val="00CC583D"/>
    <w:rsid w:val="00CC6C94"/>
    <w:rsid w:val="00CD302F"/>
    <w:rsid w:val="00CD4E69"/>
    <w:rsid w:val="00CE5A50"/>
    <w:rsid w:val="00CF07A8"/>
    <w:rsid w:val="00CF24A0"/>
    <w:rsid w:val="00D131F0"/>
    <w:rsid w:val="00D2372E"/>
    <w:rsid w:val="00D3372B"/>
    <w:rsid w:val="00D37A37"/>
    <w:rsid w:val="00D41949"/>
    <w:rsid w:val="00D426AA"/>
    <w:rsid w:val="00D565C8"/>
    <w:rsid w:val="00D576BD"/>
    <w:rsid w:val="00D615B6"/>
    <w:rsid w:val="00D61D03"/>
    <w:rsid w:val="00D643A6"/>
    <w:rsid w:val="00D66903"/>
    <w:rsid w:val="00D6779E"/>
    <w:rsid w:val="00D70EA7"/>
    <w:rsid w:val="00D7399D"/>
    <w:rsid w:val="00D8112C"/>
    <w:rsid w:val="00DA641F"/>
    <w:rsid w:val="00DB1800"/>
    <w:rsid w:val="00DC0BB1"/>
    <w:rsid w:val="00DC3C80"/>
    <w:rsid w:val="00DC696B"/>
    <w:rsid w:val="00DD2BC8"/>
    <w:rsid w:val="00DD430C"/>
    <w:rsid w:val="00DD6A23"/>
    <w:rsid w:val="00DE1A2C"/>
    <w:rsid w:val="00DF2C13"/>
    <w:rsid w:val="00E00F83"/>
    <w:rsid w:val="00E02490"/>
    <w:rsid w:val="00E105E8"/>
    <w:rsid w:val="00E20730"/>
    <w:rsid w:val="00E248C5"/>
    <w:rsid w:val="00E259B6"/>
    <w:rsid w:val="00E26F15"/>
    <w:rsid w:val="00E33C81"/>
    <w:rsid w:val="00E4052B"/>
    <w:rsid w:val="00E40B84"/>
    <w:rsid w:val="00E548EF"/>
    <w:rsid w:val="00E56D2E"/>
    <w:rsid w:val="00E6148E"/>
    <w:rsid w:val="00E625E2"/>
    <w:rsid w:val="00E67715"/>
    <w:rsid w:val="00E70E8F"/>
    <w:rsid w:val="00E7438D"/>
    <w:rsid w:val="00E87CFF"/>
    <w:rsid w:val="00E959C9"/>
    <w:rsid w:val="00E97A70"/>
    <w:rsid w:val="00EB4CE2"/>
    <w:rsid w:val="00EF74F3"/>
    <w:rsid w:val="00F16B37"/>
    <w:rsid w:val="00F21C71"/>
    <w:rsid w:val="00F242F3"/>
    <w:rsid w:val="00F35EDC"/>
    <w:rsid w:val="00F6368C"/>
    <w:rsid w:val="00F669B0"/>
    <w:rsid w:val="00F753F2"/>
    <w:rsid w:val="00F8711C"/>
    <w:rsid w:val="00F92941"/>
    <w:rsid w:val="00F96E97"/>
    <w:rsid w:val="00FB5927"/>
    <w:rsid w:val="00FD1096"/>
    <w:rsid w:val="00FF0ED0"/>
    <w:rsid w:val="00FF5846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212E"/>
  <w15:docId w15:val="{D25C90E1-EE52-4B71-9C94-2B6749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uiPriority w:val="59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9230-C8D6-4756-A4B6-D045C533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7778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29</cp:revision>
  <cp:lastPrinted>2020-03-03T14:28:00Z</cp:lastPrinted>
  <dcterms:created xsi:type="dcterms:W3CDTF">2019-02-05T09:47:00Z</dcterms:created>
  <dcterms:modified xsi:type="dcterms:W3CDTF">2020-03-06T14:10:00Z</dcterms:modified>
</cp:coreProperties>
</file>